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48" w:rsidRPr="00AB2648" w:rsidRDefault="00AB2648" w:rsidP="00AB2648">
      <w:pPr>
        <w:spacing w:after="0" w:line="240" w:lineRule="auto"/>
        <w:jc w:val="center"/>
        <w:rPr>
          <w:rFonts w:ascii="Gill Sans MT Condensed" w:eastAsia="Times New Roman" w:hAnsi="Gill Sans MT Condensed" w:cs="Times New Roman"/>
          <w:b/>
          <w:bCs/>
          <w:sz w:val="36"/>
          <w:szCs w:val="36"/>
          <w:lang w:eastAsia="ru-RU"/>
        </w:rPr>
      </w:pPr>
      <w:r w:rsidRPr="00AB2648">
        <w:rPr>
          <w:rFonts w:ascii="Times New Roman" w:eastAsia="Times New Roman" w:hAnsi="Times New Roman" w:cs="Times New Roman"/>
          <w:b/>
          <w:bCs/>
          <w:sz w:val="36"/>
          <w:szCs w:val="36"/>
          <w:lang w:eastAsia="ru-RU"/>
        </w:rPr>
        <w:t>Приемы</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педагогической</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работы</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по</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воспитанию</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у</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детей</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навыков</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правильного</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произношения</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звуков</w:t>
      </w:r>
    </w:p>
    <w:tbl>
      <w:tblPr>
        <w:tblW w:w="5000" w:type="pct"/>
        <w:tblCellSpacing w:w="0" w:type="dxa"/>
        <w:tblLayout w:type="fixed"/>
        <w:tblCellMar>
          <w:top w:w="30" w:type="dxa"/>
          <w:left w:w="30" w:type="dxa"/>
          <w:bottom w:w="30" w:type="dxa"/>
          <w:right w:w="30" w:type="dxa"/>
        </w:tblCellMar>
        <w:tblLook w:val="04A0"/>
      </w:tblPr>
      <w:tblGrid>
        <w:gridCol w:w="7400"/>
        <w:gridCol w:w="2015"/>
      </w:tblGrid>
      <w:tr w:rsidR="00AB2648" w:rsidRPr="00AB2648" w:rsidTr="00AB2648">
        <w:trPr>
          <w:tblCellSpacing w:w="0" w:type="dxa"/>
        </w:trPr>
        <w:tc>
          <w:tcPr>
            <w:tcW w:w="3930" w:type="pct"/>
            <w:vAlign w:val="center"/>
            <w:hideMark/>
          </w:tcPr>
          <w:p w:rsidR="00AB2648" w:rsidRPr="00AB2648" w:rsidRDefault="00AB2648" w:rsidP="00AB2648">
            <w:pPr>
              <w:spacing w:after="0" w:line="240" w:lineRule="auto"/>
              <w:jc w:val="both"/>
              <w:rPr>
                <w:rFonts w:ascii="Times New Roman" w:eastAsia="Times New Roman" w:hAnsi="Times New Roman" w:cs="Times New Roman"/>
                <w:sz w:val="28"/>
                <w:szCs w:val="28"/>
                <w:lang w:eastAsia="ru-RU"/>
              </w:rPr>
            </w:pPr>
          </w:p>
        </w:tc>
        <w:tc>
          <w:tcPr>
            <w:tcW w:w="1070" w:type="pct"/>
            <w:noWrap/>
            <w:vAlign w:val="center"/>
            <w:hideMark/>
          </w:tcPr>
          <w:p w:rsidR="00AB2648" w:rsidRPr="00AB2648" w:rsidRDefault="00AB2648" w:rsidP="00AB2648">
            <w:pPr>
              <w:spacing w:after="0" w:line="240" w:lineRule="auto"/>
              <w:jc w:val="both"/>
              <w:rPr>
                <w:rFonts w:ascii="Times New Roman" w:eastAsia="Times New Roman" w:hAnsi="Times New Roman" w:cs="Times New Roman"/>
                <w:sz w:val="28"/>
                <w:szCs w:val="28"/>
                <w:lang w:eastAsia="ru-RU"/>
              </w:rPr>
            </w:pPr>
          </w:p>
        </w:tc>
      </w:tr>
      <w:tr w:rsidR="00AB2648" w:rsidRPr="00AB2648" w:rsidTr="00AB2648">
        <w:trPr>
          <w:tblCellSpacing w:w="0" w:type="dxa"/>
        </w:trPr>
        <w:tc>
          <w:tcPr>
            <w:tcW w:w="9415" w:type="dxa"/>
            <w:gridSpan w:val="2"/>
            <w:tcBorders>
              <w:top w:val="dashed" w:sz="6" w:space="0" w:color="DDDDDD"/>
            </w:tcBorders>
            <w:tcMar>
              <w:top w:w="75" w:type="dxa"/>
              <w:left w:w="30" w:type="dxa"/>
              <w:bottom w:w="75" w:type="dxa"/>
              <w:right w:w="30" w:type="dxa"/>
            </w:tcMar>
            <w:vAlign w:val="center"/>
            <w:hideMark/>
          </w:tcPr>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(в том числе интонацией, лексическим запасом, грамматическими фактами).</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Понятие </w:t>
            </w:r>
            <w:r w:rsidRPr="00AB2648">
              <w:rPr>
                <w:rFonts w:ascii="Times New Roman" w:eastAsia="Times New Roman" w:hAnsi="Times New Roman" w:cs="Times New Roman"/>
                <w:sz w:val="28"/>
                <w:szCs w:val="28"/>
                <w:u w:val="single"/>
                <w:lang w:eastAsia="ru-RU"/>
              </w:rPr>
              <w:t>«звуковая культура речи»</w:t>
            </w:r>
            <w:r w:rsidRPr="00AB2648">
              <w:rPr>
                <w:rFonts w:ascii="Times New Roman" w:eastAsia="Times New Roman" w:hAnsi="Times New Roman" w:cs="Times New Roman"/>
                <w:sz w:val="28"/>
                <w:szCs w:val="28"/>
                <w:lang w:eastAsia="ru-RU"/>
              </w:rPr>
              <w:t> широко и своеобразно. Оно включает собственно произносительные качества, характеризующие звучащую речь (звукопроизношение, дикция и т. д.), элементы звуковой выразительности речи (интонация, темп и др.), связанные с ними двигательные средства выразительности (мимика, жесты), а так же элементы культуры речевого общения (общая тональность детской речи, поза и двигательные навыки в процессе разговора). Составные компоненты звуковой культуры: речевой слух и речевое дыхание - являются предпосылкой и условием для возникновения звучащей речи.</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roofErr w:type="gramStart"/>
            <w:r w:rsidRPr="00AB2648">
              <w:rPr>
                <w:rFonts w:ascii="Times New Roman" w:eastAsia="Times New Roman" w:hAnsi="Times New Roman" w:cs="Times New Roman"/>
                <w:sz w:val="28"/>
                <w:szCs w:val="28"/>
                <w:lang w:eastAsia="ru-RU"/>
              </w:rPr>
              <w:t>.»</w:t>
            </w:r>
            <w:proofErr w:type="gramEnd"/>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lastRenderedPageBreak/>
              <w:t> </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w:t>
            </w:r>
            <w:r>
              <w:rPr>
                <w:rFonts w:ascii="Times New Roman" w:eastAsia="Times New Roman" w:hAnsi="Times New Roman" w:cs="Times New Roman"/>
                <w:sz w:val="28"/>
                <w:szCs w:val="28"/>
                <w:lang w:eastAsia="ru-RU"/>
              </w:rPr>
              <w:t>нуть умственное отставание, а в</w:t>
            </w:r>
            <w:r w:rsidRPr="00AB2648">
              <w:rPr>
                <w:rFonts w:ascii="Times New Roman" w:eastAsia="Times New Roman" w:hAnsi="Times New Roman" w:cs="Times New Roman"/>
                <w:sz w:val="28"/>
                <w:szCs w:val="28"/>
                <w:lang w:eastAsia="ru-RU"/>
              </w:rPr>
              <w:t>последствии и неуспеваемость в ш</w:t>
            </w:r>
            <w:r>
              <w:rPr>
                <w:rFonts w:ascii="Times New Roman" w:eastAsia="Times New Roman" w:hAnsi="Times New Roman" w:cs="Times New Roman"/>
                <w:sz w:val="28"/>
                <w:szCs w:val="28"/>
                <w:lang w:eastAsia="ru-RU"/>
              </w:rPr>
              <w:t xml:space="preserve">коле. Особенно важно </w:t>
            </w:r>
            <w:proofErr w:type="gramStart"/>
            <w:r>
              <w:rPr>
                <w:rFonts w:ascii="Times New Roman" w:eastAsia="Times New Roman" w:hAnsi="Times New Roman" w:cs="Times New Roman"/>
                <w:sz w:val="28"/>
                <w:szCs w:val="28"/>
                <w:lang w:eastAsia="ru-RU"/>
              </w:rPr>
              <w:t>чистое</w:t>
            </w:r>
            <w:proofErr w:type="gramEnd"/>
            <w:r>
              <w:rPr>
                <w:rFonts w:ascii="Times New Roman" w:eastAsia="Times New Roman" w:hAnsi="Times New Roman" w:cs="Times New Roman"/>
                <w:sz w:val="28"/>
                <w:szCs w:val="28"/>
                <w:lang w:eastAsia="ru-RU"/>
              </w:rPr>
              <w:t xml:space="preserve"> зву</w:t>
            </w:r>
            <w:r w:rsidRPr="00AB2648">
              <w:rPr>
                <w:rFonts w:ascii="Times New Roman" w:eastAsia="Times New Roman" w:hAnsi="Times New Roman" w:cs="Times New Roman"/>
                <w:sz w:val="28"/>
                <w:szCs w:val="28"/>
                <w:lang w:eastAsia="ru-RU"/>
              </w:rPr>
              <w:t>копроизношения т. к. правильно слышимый и произносимый звук - основа обучения грамоте, правильной письменной речи.</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Развивая у детей правильную, хорошо звучащую речь, воспитатель должен решать следующие задачи:</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Воспитывать речевой слух детей</w:t>
            </w:r>
            <w:r w:rsidRPr="00AB2648">
              <w:rPr>
                <w:rFonts w:ascii="Times New Roman" w:eastAsia="Times New Roman" w:hAnsi="Times New Roman" w:cs="Times New Roman"/>
                <w:sz w:val="28"/>
                <w:szCs w:val="28"/>
                <w:lang w:eastAsia="ru-RU"/>
              </w:rPr>
              <w:t>, постепенно развивая его основные компоненты:</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 </w:t>
            </w:r>
            <w:proofErr w:type="spellStart"/>
            <w:r w:rsidRPr="00AB2648">
              <w:rPr>
                <w:rFonts w:ascii="Times New Roman" w:eastAsia="Times New Roman" w:hAnsi="Times New Roman" w:cs="Times New Roman"/>
                <w:sz w:val="28"/>
                <w:szCs w:val="28"/>
                <w:lang w:eastAsia="ru-RU"/>
              </w:rPr>
              <w:t>звуковысотный</w:t>
            </w:r>
            <w:proofErr w:type="spellEnd"/>
            <w:r w:rsidRPr="00AB2648">
              <w:rPr>
                <w:rFonts w:ascii="Times New Roman" w:eastAsia="Times New Roman" w:hAnsi="Times New Roman" w:cs="Times New Roman"/>
                <w:sz w:val="28"/>
                <w:szCs w:val="28"/>
                <w:lang w:eastAsia="ru-RU"/>
              </w:rPr>
              <w:t xml:space="preserve"> слух;</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слуховое внимание;</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восприятие темпа и ритма речи.</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Формировать произносительную сторону речи</w:t>
            </w:r>
            <w:r w:rsidRPr="00AB2648">
              <w:rPr>
                <w:rFonts w:ascii="Times New Roman" w:eastAsia="Times New Roman" w:hAnsi="Times New Roman" w:cs="Times New Roman"/>
                <w:sz w:val="28"/>
                <w:szCs w:val="28"/>
                <w:lang w:eastAsia="ru-RU"/>
              </w:rPr>
              <w:t>:</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учить детей правильному произношению всех звуков родного языка;</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развивать артикуляционный аппарат;</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работать над речевым дыханием;</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вырабатывать умение пользоваться голосом в соответствии с условиями общения;</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вырабатывать четкое и ясное произношение каждого звука, а также слова и фразы в целом, т. е. хорошую дикцию;</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формировать нормальный темп речи, т. е. умение произносить слова;</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 фразы в умеренном темпе, не убыстряя и не замедляя речь, тем самым создавая возможность </w:t>
            </w:r>
            <w:proofErr w:type="gramStart"/>
            <w:r w:rsidRPr="00AB2648">
              <w:rPr>
                <w:rFonts w:ascii="Times New Roman" w:eastAsia="Times New Roman" w:hAnsi="Times New Roman" w:cs="Times New Roman"/>
                <w:sz w:val="28"/>
                <w:szCs w:val="28"/>
                <w:lang w:eastAsia="ru-RU"/>
              </w:rPr>
              <w:t>слушающему</w:t>
            </w:r>
            <w:proofErr w:type="gramEnd"/>
            <w:r w:rsidRPr="00AB2648">
              <w:rPr>
                <w:rFonts w:ascii="Times New Roman" w:eastAsia="Times New Roman" w:hAnsi="Times New Roman" w:cs="Times New Roman"/>
                <w:sz w:val="28"/>
                <w:szCs w:val="28"/>
                <w:lang w:eastAsia="ru-RU"/>
              </w:rPr>
              <w:t xml:space="preserve"> отчетливо воспринимать ее.</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Развивать произношение СЛОВ согласно нормам орфоэпии русского литературного языка.</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Воспитывать интонационную выразительность речи, т. е. умение точно выражать мысли, чувства и настроение с помощью логических пауз, </w:t>
            </w:r>
            <w:r w:rsidRPr="00AB2648">
              <w:rPr>
                <w:rFonts w:ascii="Times New Roman" w:eastAsia="Times New Roman" w:hAnsi="Times New Roman" w:cs="Times New Roman"/>
                <w:sz w:val="28"/>
                <w:szCs w:val="28"/>
                <w:lang w:eastAsia="ru-RU"/>
              </w:rPr>
              <w:lastRenderedPageBreak/>
              <w:t>ударений, мелодики, темпа, ритма и тембра.</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Работа по звуковой культуре речи проводится в различных формах</w:t>
            </w:r>
            <w:r w:rsidRPr="00AB2648">
              <w:rPr>
                <w:rFonts w:ascii="Times New Roman" w:eastAsia="Times New Roman" w:hAnsi="Times New Roman" w:cs="Times New Roman"/>
                <w:sz w:val="28"/>
                <w:szCs w:val="28"/>
                <w:lang w:eastAsia="ru-RU"/>
              </w:rPr>
              <w:t>:</w:t>
            </w:r>
          </w:p>
          <w:p w:rsidR="00AB2648" w:rsidRPr="00AB2648" w:rsidRDefault="00AB2648" w:rsidP="00AB2648">
            <w:pPr>
              <w:pStyle w:val="a3"/>
              <w:numPr>
                <w:ilvl w:val="0"/>
                <w:numId w:val="1"/>
              </w:numPr>
              <w:ind w:left="0" w:firstLine="709"/>
              <w:jc w:val="both"/>
              <w:rPr>
                <w:sz w:val="28"/>
                <w:szCs w:val="28"/>
              </w:rPr>
            </w:pPr>
            <w:r w:rsidRPr="00AB2648">
              <w:rPr>
                <w:sz w:val="28"/>
                <w:szCs w:val="28"/>
              </w:rPr>
              <w:t>на занятиях, которые могут проводиться как самостоятельные занятия по звуковой культуре речи или как часть занятий по родному языку;</w:t>
            </w:r>
          </w:p>
          <w:p w:rsidR="00AB2648" w:rsidRPr="00AB2648" w:rsidRDefault="00AB2648" w:rsidP="00AB2648">
            <w:pPr>
              <w:pStyle w:val="a3"/>
              <w:numPr>
                <w:ilvl w:val="0"/>
                <w:numId w:val="1"/>
              </w:numPr>
              <w:ind w:left="0" w:firstLine="709"/>
              <w:jc w:val="both"/>
              <w:rPr>
                <w:sz w:val="28"/>
                <w:szCs w:val="28"/>
              </w:rPr>
            </w:pPr>
            <w:r w:rsidRPr="00AB2648">
              <w:rPr>
                <w:sz w:val="28"/>
                <w:szCs w:val="28"/>
              </w:rPr>
              <w:t>различные разделы звуковой культуры речи могут быть включены в содержание занятий по родному языку;</w:t>
            </w:r>
          </w:p>
          <w:p w:rsidR="00AB2648" w:rsidRPr="00AB2648" w:rsidRDefault="00AB2648" w:rsidP="00AB2648">
            <w:pPr>
              <w:pStyle w:val="a3"/>
              <w:numPr>
                <w:ilvl w:val="0"/>
                <w:numId w:val="1"/>
              </w:numPr>
              <w:ind w:left="0" w:firstLine="709"/>
              <w:jc w:val="both"/>
              <w:rPr>
                <w:sz w:val="28"/>
                <w:szCs w:val="28"/>
              </w:rPr>
            </w:pPr>
            <w:r w:rsidRPr="00AB2648">
              <w:rPr>
                <w:sz w:val="28"/>
                <w:szCs w:val="28"/>
              </w:rPr>
              <w:t>отдельные разделы работы по звуковой культуре речи включаются в музыкальные занятия (слушание музыки, пение, музыкально-ритмические движения);</w:t>
            </w:r>
          </w:p>
          <w:p w:rsidR="00AB2648" w:rsidRPr="00AB2648" w:rsidRDefault="00AB2648" w:rsidP="00AB2648">
            <w:pPr>
              <w:pStyle w:val="a3"/>
              <w:numPr>
                <w:ilvl w:val="0"/>
                <w:numId w:val="1"/>
              </w:numPr>
              <w:ind w:left="0" w:firstLine="709"/>
              <w:jc w:val="both"/>
              <w:rPr>
                <w:sz w:val="28"/>
                <w:szCs w:val="28"/>
              </w:rPr>
            </w:pPr>
            <w:r w:rsidRPr="00AB2648">
              <w:rPr>
                <w:sz w:val="28"/>
                <w:szCs w:val="28"/>
              </w:rPr>
              <w:t>дополнительная работа по звуковой культуре речи вне занятий (различные игры, упражнения в игровой форме и др.).</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Для воспитания звуковой культуры речи типичны следующие методы</w:t>
            </w:r>
            <w:r w:rsidRPr="00AB2648">
              <w:rPr>
                <w:rFonts w:ascii="Times New Roman" w:eastAsia="Times New Roman" w:hAnsi="Times New Roman" w:cs="Times New Roman"/>
                <w:sz w:val="28"/>
                <w:szCs w:val="28"/>
                <w:lang w:eastAsia="ru-RU"/>
              </w:rPr>
              <w:t>:</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дидактические игры («Чей домик?»)</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подвижные или хороводные игры с текстом («Лошадки», «Каравай»)</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дидактические расск</w:t>
            </w:r>
            <w:r>
              <w:rPr>
                <w:rFonts w:ascii="Times New Roman" w:eastAsia="Times New Roman" w:hAnsi="Times New Roman" w:cs="Times New Roman"/>
                <w:sz w:val="28"/>
                <w:szCs w:val="28"/>
                <w:lang w:eastAsia="ru-RU"/>
              </w:rPr>
              <w:t>азы с включением учебных заданий</w:t>
            </w:r>
            <w:r w:rsidRPr="00AB2648">
              <w:rPr>
                <w:rFonts w:ascii="Times New Roman" w:eastAsia="Times New Roman" w:hAnsi="Times New Roman" w:cs="Times New Roman"/>
                <w:sz w:val="28"/>
                <w:szCs w:val="28"/>
                <w:lang w:eastAsia="ru-RU"/>
              </w:rPr>
              <w:t xml:space="preserve"> детям (повторять слова с трудным звуком, менять высоту голоса и т. п.)</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метод упражнений (заучивание и повторение знакомых скороговорок, игровое упражнение «Подуем на пушинки» и др.)</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Пользуясь указанными методами, воспитатель применяет</w:t>
            </w:r>
            <w:r>
              <w:rPr>
                <w:rFonts w:ascii="Times New Roman" w:eastAsia="Times New Roman" w:hAnsi="Times New Roman" w:cs="Times New Roman"/>
                <w:sz w:val="28"/>
                <w:szCs w:val="28"/>
                <w:lang w:eastAsia="ru-RU"/>
              </w:rPr>
              <w:t xml:space="preserve"> </w:t>
            </w:r>
            <w:r w:rsidRPr="00AB2648">
              <w:rPr>
                <w:rFonts w:ascii="Times New Roman" w:eastAsia="Times New Roman" w:hAnsi="Times New Roman" w:cs="Times New Roman"/>
                <w:sz w:val="28"/>
                <w:szCs w:val="28"/>
                <w:u w:val="single"/>
                <w:lang w:eastAsia="ru-RU"/>
              </w:rPr>
              <w:t>разнообразные приемы,</w:t>
            </w:r>
            <w:r w:rsidRPr="00AB2648">
              <w:rPr>
                <w:rFonts w:ascii="Times New Roman" w:eastAsia="Times New Roman" w:hAnsi="Times New Roman" w:cs="Times New Roman"/>
                <w:sz w:val="28"/>
                <w:szCs w:val="28"/>
                <w:lang w:eastAsia="ru-RU"/>
              </w:rPr>
              <w:t> непосредственно влияющие на произносительную сторону речи детей:</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образец правильного произношения, выполнения задания, который дает педагог;</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краткое или развернутое объяснение демонстрируемых качеств речи или движений речи двигательного аппарата;</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утрированное (с подчеркнутой дикцией) произношение или интонирование звука (ударного слога, искажаемой детьми части слова);</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образное называние звука или звукосочетания (</w:t>
            </w:r>
            <w:proofErr w:type="spellStart"/>
            <w:r w:rsidRPr="00AB2648">
              <w:rPr>
                <w:rFonts w:ascii="Times New Roman" w:eastAsia="Times New Roman" w:hAnsi="Times New Roman" w:cs="Times New Roman"/>
                <w:sz w:val="28"/>
                <w:szCs w:val="28"/>
                <w:lang w:eastAsia="ru-RU"/>
              </w:rPr>
              <w:t>з-з-з</w:t>
            </w:r>
            <w:proofErr w:type="spellEnd"/>
            <w:r w:rsidRPr="00AB2648">
              <w:rPr>
                <w:rFonts w:ascii="Times New Roman" w:eastAsia="Times New Roman" w:hAnsi="Times New Roman" w:cs="Times New Roman"/>
                <w:sz w:val="28"/>
                <w:szCs w:val="28"/>
                <w:lang w:eastAsia="ru-RU"/>
              </w:rPr>
              <w:t xml:space="preserve"> - песенка комара, туп-туп-туп - топает козленок);</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хоровые и индивидуальные повторения;</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lastRenderedPageBreak/>
              <w:t>- обоснование необходимости выполнить задание педагога;</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индивидуальная мотивировка задания;</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совместная речь ребенка и воспитателя, а также отраженная речь (незамедлительное повторение ребенком речи-образца);</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оценка ответа или действия и исправления;</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образная физкультурная пауза;</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показ артикуляционных движений, демонстрация игрушки или картинки.</w:t>
            </w:r>
          </w:p>
          <w:p w:rsidR="00AB2648" w:rsidRPr="00AB2648" w:rsidRDefault="00AB2648" w:rsidP="00AB264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AB2648" w:rsidRPr="00AB2648" w:rsidRDefault="00AB2648" w:rsidP="00AB26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Литература:</w:t>
            </w:r>
          </w:p>
          <w:p w:rsidR="00AB2648" w:rsidRPr="00AB2648" w:rsidRDefault="00AB2648" w:rsidP="00AB2648">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Соловьева О. И. Методика развития речи в детском саду. 3 изд. М.</w:t>
            </w:r>
            <w:proofErr w:type="gramStart"/>
            <w:r w:rsidRPr="00AB2648">
              <w:rPr>
                <w:rFonts w:ascii="Times New Roman" w:eastAsia="Times New Roman" w:hAnsi="Times New Roman" w:cs="Times New Roman"/>
                <w:sz w:val="28"/>
                <w:szCs w:val="28"/>
                <w:lang w:eastAsia="ru-RU"/>
              </w:rPr>
              <w:t xml:space="preserve"> :</w:t>
            </w:r>
            <w:proofErr w:type="gramEnd"/>
            <w:r w:rsidRPr="00AB2648">
              <w:rPr>
                <w:rFonts w:ascii="Times New Roman" w:eastAsia="Times New Roman" w:hAnsi="Times New Roman" w:cs="Times New Roman"/>
                <w:sz w:val="28"/>
                <w:szCs w:val="28"/>
                <w:lang w:eastAsia="ru-RU"/>
              </w:rPr>
              <w:t xml:space="preserve"> 1996 г.</w:t>
            </w:r>
          </w:p>
          <w:p w:rsidR="00AB2648" w:rsidRPr="00AB2648" w:rsidRDefault="00AB2648" w:rsidP="00AB2648">
            <w:pPr>
              <w:spacing w:after="0" w:line="240" w:lineRule="auto"/>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Филичева Т. Б. , Туманова Т. В. Дети с фонетико-фонематическим недоразвитием М.: 2000 г.</w:t>
            </w:r>
          </w:p>
        </w:tc>
      </w:tr>
    </w:tbl>
    <w:p w:rsidR="00DB57C8" w:rsidRDefault="00DB57C8"/>
    <w:sectPr w:rsidR="00DB57C8" w:rsidSect="00AB2648">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B372F"/>
    <w:multiLevelType w:val="hybridMultilevel"/>
    <w:tmpl w:val="89E46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648"/>
    <w:rsid w:val="00AB2648"/>
    <w:rsid w:val="00DB5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2648"/>
  </w:style>
  <w:style w:type="paragraph" w:styleId="a3">
    <w:name w:val="List Paragraph"/>
    <w:basedOn w:val="a"/>
    <w:uiPriority w:val="34"/>
    <w:qFormat/>
    <w:rsid w:val="00AB26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960005">
      <w:bodyDiv w:val="1"/>
      <w:marLeft w:val="0"/>
      <w:marRight w:val="0"/>
      <w:marTop w:val="0"/>
      <w:marBottom w:val="0"/>
      <w:divBdr>
        <w:top w:val="none" w:sz="0" w:space="0" w:color="auto"/>
        <w:left w:val="none" w:sz="0" w:space="0" w:color="auto"/>
        <w:bottom w:val="none" w:sz="0" w:space="0" w:color="auto"/>
        <w:right w:val="none" w:sz="0" w:space="0" w:color="auto"/>
      </w:divBdr>
      <w:divsChild>
        <w:div w:id="1314220344">
          <w:marLeft w:val="0"/>
          <w:marRight w:val="0"/>
          <w:marTop w:val="0"/>
          <w:marBottom w:val="0"/>
          <w:divBdr>
            <w:top w:val="none" w:sz="0" w:space="0" w:color="auto"/>
            <w:left w:val="none" w:sz="0" w:space="0" w:color="auto"/>
            <w:bottom w:val="none" w:sz="0" w:space="0" w:color="auto"/>
            <w:right w:val="none" w:sz="0" w:space="0" w:color="auto"/>
          </w:divBdr>
        </w:div>
      </w:divsChild>
    </w:div>
    <w:div w:id="615913028">
      <w:bodyDiv w:val="1"/>
      <w:marLeft w:val="0"/>
      <w:marRight w:val="0"/>
      <w:marTop w:val="0"/>
      <w:marBottom w:val="0"/>
      <w:divBdr>
        <w:top w:val="none" w:sz="0" w:space="0" w:color="auto"/>
        <w:left w:val="none" w:sz="0" w:space="0" w:color="auto"/>
        <w:bottom w:val="none" w:sz="0" w:space="0" w:color="auto"/>
        <w:right w:val="none" w:sz="0" w:space="0" w:color="auto"/>
      </w:divBdr>
      <w:divsChild>
        <w:div w:id="45988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904</Words>
  <Characters>5153</Characters>
  <Application>Microsoft Office Word</Application>
  <DocSecurity>0</DocSecurity>
  <Lines>42</Lines>
  <Paragraphs>12</Paragraphs>
  <ScaleCrop>false</ScaleCrop>
  <Company>MultiDVD Team</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2013-06-21T15:38:00Z</dcterms:created>
  <dcterms:modified xsi:type="dcterms:W3CDTF">2013-06-21T15:42:00Z</dcterms:modified>
</cp:coreProperties>
</file>