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к приказу   МАУ ДО  «Сорокинский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центр развития ребенка – детский сад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                                                  № 4» от 10.01.2014 г. № 6/1-од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 ОРГАНИЗАЦИИ РАБОТЫ ПО ОХРАНЕ ТРУДА И БЕЗОПАСНОСТИ ЖИЗНЕДЕЯТЕЛЬНОСТИ РАБОТНИКОВ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МУНИЦИПАЛЬНОГО АВТОНОМНОГО УЧРЕЖДЕНИЯ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ДОШКОЛЬНОГО ОБРАЗОВАНИЯ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 Основные положения</w:t>
      </w: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54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000000" w:rsidDel="00000000" w:rsidP="00000000" w:rsidRDefault="00000000" w:rsidRPr="00000000">
      <w:pPr>
        <w:spacing w:line="409.5" w:lineRule="auto"/>
        <w:ind w:left="54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1.2. Законодательной и нормативной основой деятельности ОТ и безопасности жизнедеятельности в ДОУ являются: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Конституция  РФ;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Основы законодательства РФ об охране труда;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Постановления Правительства РФ и Минтруда России;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Государственная система  стандартов безопасности труда (ССБТ);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 Строительные нормативы и правила (СНиП);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санитарные нормы и правила (СанПиН);</w:t>
      </w:r>
    </w:p>
    <w:p w:rsidR="00000000" w:rsidDel="00000000" w:rsidP="00000000" w:rsidRDefault="00000000" w:rsidRPr="00000000">
      <w:pPr>
        <w:spacing w:line="409.5" w:lineRule="auto"/>
        <w:ind w:left="780" w:hanging="36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·         нормативные правовые акты по охране труда, приказы и распоряжения Минобразования России.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tbl>
      <w:tblPr>
        <w:tblStyle w:val="Table1"/>
        <w:bidi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.948869951834"/>
        <w:gridCol w:w="9138.051130048167"/>
        <w:gridCol w:w="-1.8189894035458565E-12"/>
        <w:tblGridChange w:id="0">
          <w:tblGrid>
            <w:gridCol w:w="221.948869951834"/>
            <w:gridCol w:w="9138.051130048167"/>
            <w:gridCol w:w="-1.8189894035458565E-12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1.4. Управление работой по охране труда и безопасности жизнедеятельности в ДОУ осуществляет директор.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6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1.5. Непосредственную организацию работы осуществляет ответственный по охране труда,  который обеспечивает проведение в жизнь мероприятий по охране труда и контролирует ведение обязательной документации.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1.6. Ответственный по охране труда подчиняется непосредственно директору ДОУ.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1.7. Ответственный по охране труда назначается и освобождается от обязанностей  приказом директора ДОУ.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1.8. Срок действия данного Положения не ограничен. Данное  Положение действует до принятия нового. Изменения и дополнения в настоящее Положение вносятся с учетом   мнения трудового коллектива, обсуждаются и принимаются на его общем собрании.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II.Основные задачи работы по охране труда и безопасности жизнедеятельности в ДОУ.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2.1. Обеспечение выполнения требований правовых  локальных актов и нормативно –  технических документов по созданию здоровых и безопасных условий труда и образовательного процесса.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2.2. Организация работы по обеспечению выполнения работниками требований охраны труда.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2.4. 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2.5.  Соблюдение требований нормативных документов по пожарной безопасности, защите окружающей среды и действиям в чрезвычайных ситуациях.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2.6. 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2.7.  Охрана и укрепление здоровья воспитанников и работников, создание оптимального сочетания режимов труда, обучения и отдыха.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2.8. 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2.9.  Оперативный контроль за состоянием охраны труда и организацией образовательного процесса в ДОУ.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2.10. Планирован6ие и организация мероприятий по охране труда, ведение обязательной документации.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2.11. Информирование и консультирование работников ДОУ по вопросам охраны труда и безопасности жизнедеятельности.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2.12. Организация проведения инструктажей, обучения, проверке знаний по ОТ и жизнедеятельности работников ДОУ.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560" w:right="20" w:hanging="54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III. Основные функции работы.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3.1. 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Общее собрание коллектива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заслушивает ответственного по охране  труда, председателя профсоюзного комитета о выполнении соглашений, плана работы по ОТ.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3.2. 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Директор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безопасную эксплуатацию коммуникаций, оборудования, своевременно организует осмотры и ремонт здания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Назначает приказом ответственных лиц за соблюдение требований по ОТ;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Утверждает должностные обязанности и инструкции по охране труда для всех работников ДОУ ( по профессиям и видам работ);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Выносит на обсуждение педагогического совета, общего собрания коллектива вопросы по организации работы по ОТ в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обеспечение работников ДОУ спецодеждой и другими средствами индивидуальной защиты;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Проводит профилактическую работу по  предупреждению травматизма и снижению заболеваемости работников и воспитанников;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Подписывает акты приемки ДОУ к началу нового учебного года;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выполнение директивных и нормативных документов по ОТ, предписаний органов управления образованием, государственного надзора и технической инспекции труда;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Немедленно сообщает о групповом, тяжелом несчастном случае 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Заключает и организует совместно с профсоюзным комитетом ДОУ выполнение ежегодных соглашений по охране труда;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Утверждает по согласованию с профсоюзным комитетом  инструкции по ОТ для работников,  в установленном порядке организует пересмотр и обновление инструкций;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Принимает меры совместно с медработником по улучшению медицинского обслуживания и оздоровительной работы;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учебно-трудовую нагрузку работников и воспитанников, организует оптимальный режим труда и отдыха;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Запрещает проведение образовательного процесса при  наличии опасных условий для здоровья воспитанников или работников;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3.3. 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Ответственный по ОТ в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работу в образовательном процессе норм и правил ОТ, выявлению опасных и вредных производственных факторов;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Проводит вводный инструктаж по ОТ с вновь поступающими на работу лицами, инструктаж на рабочем месте;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Выявляет обстоятельства несчастного случая, происшедшего с работником, воспитанниками;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соблюдение требований ОТ при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соблюдение требований пожарной безопасности зданий и сооружений, следит за исправностью средств пожаротушения;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учебные, бытовые, хозяйственные и другие помещения оборудованием и инвентарем;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Обеспечивает учет и хранение противопожарного инвентаря;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Осуществляет ежедневный контроль: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1460" w:right="20" w:hanging="36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за выполнением мероприятий раздела «Охрана труда» коллективного договора, соглашения по ОТ и мероприятий, направленных на создание здоровых и безопасных условий труда;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1460" w:right="20" w:hanging="36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доведение до сведения работников ДОУ вводимых в действие новых законодательных и иных нормативных правовых актов по ОТ;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1460" w:right="20" w:hanging="36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правильным расходованием средств, выделяемых на выполнение мероприятий по ОТ;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1460" w:right="20" w:hanging="36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Соблюдением установленного порядка предоставления льгот и компенсации лицам, занятым на работах с вредными и опасными условиями труда.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3.4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. Комиссия по ОТ  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Создается в ДОУ в начале учебного года, в ее состав входят представители трудового коллектива и профсоюзной организации;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Члены комиссии выполняют свои обязанности на общественных началах, без освобождения от основной работы;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Контролирует выполнение соглашения по ОТ.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3.5. 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Комиссия по расследованию несчастных случаев в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Создается в ДОУ в начале календарного года. В ее состав входит ответственный по ОТ, представители работодателя и профсоюзного комитета ДОУ. Председателем комиссии по расследованию несчастных случаев является ответственный по ОТ в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Выявлять и опрашивать очевидцев происшествия, лиц, допустивших 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Устанавливает на основе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Квалифицирует несчастный случай как несчастный случай на производстве или как несчастный случай, не связанный с производством;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Определяет лиц, допустивших нарушения техники безопасности, охраны жизни и здоровья детей, законов и иных нормативно – правовых актов;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 Определяет меры по устранению причин и предупреждению несчастных случаев в ДОУ.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3.6.  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Председатель профсоюзного комитета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Организует общественный контроль за состоянием безопасности и жизнедеятельности в ДОУ, деятельностью администрации по созданию и обеспечению здоровых условий, быта и отдыха работников и воспитанников;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Принимает участие в разработке перспективных и текущих планов 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Контролирует выполнение коллективных договоров, соглашений по улучшению условий и охраны труда;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Осуществляет защиту социальных прав работников и воспитанников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Проводит анализ травматизма и заболеваемости  в ДОУ, участие в разработке и реализации мероприятий по их предупреждению и снижению;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3.7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. Заместитель директора по УВР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 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из инструктаж;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 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Немедленно сообщает директору ДОУ, профсоюзному комитету о   каждом несчастном случае, произошедшем с воспитанниками;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             </w:t>
            </w:r>
          </w:p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ab/>
              <w:t xml:space="preserve">3.7</w:t>
            </w:r>
            <w:r w:rsidDel="00000000" w:rsidR="00000000" w:rsidRPr="00000000">
              <w:rPr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. Педагогические работники  ДОУ: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Обеспечивают безопасное проведение образовательного процесса;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Организуют обучение воспитанников правилам безопасного поведения на улице, дороге, в быту и пр. в рамках образовательной программы;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Принимают меры по устранению причин, несущих угрозу жизни и здоровью воспитанников и работников в помещениях и на территории ДОУ;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Оперативно извещают директора ДОУ  о каждом несчастном случае с воспитанником, работником, принимают меры по оказанию первой доврачебной помощи;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Вносят предложения по улучшению и оздоровлению условий организации образовательного процесса в ДОУ, доводят до сведения директора,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Несут ответственность за сохранение жизни и здоровья воспитанников во время образовательного процесса;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20" w:before="220" w:lineRule="auto"/>
              <w:ind w:left="900" w:right="20" w:hanging="360"/>
              <w:contextualSpacing w:val="1"/>
              <w:rPr>
                <w:color w:val="1b4b65"/>
              </w:rPr>
            </w:pPr>
            <w:r w:rsidDel="00000000" w:rsidR="00000000" w:rsidRPr="00000000">
              <w:rPr>
                <w:b w:val="1"/>
                <w:color w:val="1b4b65"/>
                <w:sz w:val="26"/>
                <w:szCs w:val="26"/>
                <w:rtl w:val="0"/>
              </w:rPr>
              <w:t xml:space="preserve">Осуществляют постоянный контроль за соблюдением правил охраны труда и техники безопасности на рабочем месте.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