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150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169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40" w:before="0" w:after="150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40"/>
          <w:szCs w:val="40"/>
          <w:lang w:eastAsia="ru-RU"/>
        </w:rPr>
        <w:t>ОГЛАВЛЕНИЕ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Пояснительная записка ………………………………………. 3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Цель программы ………………………………………. 4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Задачи программы ………………………………………. 4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Учебно-тематический план………………………………………. 5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Содержание программы ………………………………………. 6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Методическое обеспечение образовательной программы…….. 23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Используемая литература ………………………………………. 25</w:t>
      </w:r>
    </w:p>
    <w:p>
      <w:pPr>
        <w:pStyle w:val="Normal"/>
        <w:numPr>
          <w:ilvl w:val="0"/>
          <w:numId w:val="1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Приложения ………………………………………. 26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  <w:lang w:eastAsia="ru-RU"/>
        </w:rPr>
        <w:t>ПОЯСНИТЕЛЬНАЯ ЗАПИСКА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Актуальность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Одной из главных задач нашего времени воспитание современного дошкольника является развитие творческой активной деятельности.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современном мире требуется творческие, талантливые с хорошо развитым воображением люди. Поэтому развивать творческую личность ребенка нужно с дошкольного возраста, а для этого педагогу необходимо подобрать правильные приемы и методы, чтобы в дальнейшем применять их на практике.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Ребенок с творческими способностями - активный, успешный у него хорошо развито воображение. Он видит в привычных вещах необычное. Замечает в окружающем мире много интересного и прекрасного.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 с разными природными и бросовыми материалами, бумагой, нитками, клеенкой имеет большое значение для всестороннего развития ребенка.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Происходит не только сенсорное развитие ребенка, но и воспитывает нравственных качеств: трудолюбия, дисциплинированности, желания создавать нечто интересное и необычное.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Результат этих увлекательных занятий будут не только поделки, но и развитие воображения, не стандартного мышления.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Эти знания и представления прочны потому, что, как писал Н.Д. Бартрам: «Вещь, сделанная самим ребенком, соединена с ним живым нервом, и все, что передается его психике по этому пути, будет неизмеримо живее, интенсивнее, глубже и прочнее того, что пойдет по чужому, фабричному и часто очень бездарному измышлению, каким является большинство наглядных учебных пособий».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семян, пластилина, теста и т.д.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Новизна и отличительная особенность.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Программа Творческая  мастерская «Фантазёры» составлена на основе знаний возрастных, психологических, физических особенностей детей 4 – 5 летнего возраста.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программе 64 занятия.</w:t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  <w:lang w:eastAsia="ru-RU"/>
        </w:rPr>
        <w:t>ЦЕЛЬ ПРОГРАММЫ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360" w:before="0" w:after="12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формирование эстетического восприятия, побудить творческую активность детей, стимулировать воображение, желание включаться в творческую деятельность.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  <w:lang w:eastAsia="ru-RU"/>
        </w:rPr>
        <w:t>ЗАДАЧИ ПРОГРАММЫ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u w:val="single"/>
          <w:lang w:eastAsia="ru-RU"/>
        </w:rPr>
        <w:t>Обучающие:</w:t>
      </w:r>
    </w:p>
    <w:p>
      <w:pPr>
        <w:pStyle w:val="Normal"/>
        <w:numPr>
          <w:ilvl w:val="0"/>
          <w:numId w:val="2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обучить трудовым навыкам;</w:t>
      </w:r>
    </w:p>
    <w:p>
      <w:pPr>
        <w:pStyle w:val="Normal"/>
        <w:numPr>
          <w:ilvl w:val="0"/>
          <w:numId w:val="2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формировать интерес к творчеству;</w:t>
      </w:r>
    </w:p>
    <w:p>
      <w:pPr>
        <w:pStyle w:val="Normal"/>
        <w:numPr>
          <w:ilvl w:val="0"/>
          <w:numId w:val="2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познавать разные виды творчества.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u w:val="single"/>
          <w:lang w:eastAsia="ru-RU"/>
        </w:rPr>
        <w:t>Развивающие:</w:t>
      </w:r>
    </w:p>
    <w:p>
      <w:pPr>
        <w:pStyle w:val="Normal"/>
        <w:numPr>
          <w:ilvl w:val="0"/>
          <w:numId w:val="3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развивать образное мышление, творческие способности;</w:t>
      </w:r>
    </w:p>
    <w:p>
      <w:pPr>
        <w:pStyle w:val="Normal"/>
        <w:numPr>
          <w:ilvl w:val="0"/>
          <w:numId w:val="3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развивать мелкую моторику руки;</w:t>
      </w:r>
    </w:p>
    <w:p>
      <w:pPr>
        <w:pStyle w:val="Normal"/>
        <w:numPr>
          <w:ilvl w:val="0"/>
          <w:numId w:val="3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развивать зрительную память и внимательность;</w:t>
      </w:r>
    </w:p>
    <w:p>
      <w:pPr>
        <w:pStyle w:val="Normal"/>
        <w:numPr>
          <w:ilvl w:val="0"/>
          <w:numId w:val="3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формировать эстетический и художественный вкус;</w:t>
      </w:r>
    </w:p>
    <w:p>
      <w:pPr>
        <w:pStyle w:val="Normal"/>
        <w:numPr>
          <w:ilvl w:val="0"/>
          <w:numId w:val="3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развивать фантазию.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u w:val="single"/>
          <w:lang w:eastAsia="ru-RU"/>
        </w:rPr>
        <w:t>Воспитательные:</w:t>
      </w:r>
    </w:p>
    <w:p>
      <w:pPr>
        <w:pStyle w:val="Normal"/>
        <w:numPr>
          <w:ilvl w:val="0"/>
          <w:numId w:val="4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привить интерес к творчеству;</w:t>
      </w:r>
    </w:p>
    <w:p>
      <w:pPr>
        <w:pStyle w:val="Normal"/>
        <w:numPr>
          <w:ilvl w:val="0"/>
          <w:numId w:val="4"/>
        </w:numPr>
        <w:spacing w:lineRule="auto" w:line="240" w:before="0" w:after="150"/>
        <w:ind w:left="0" w:hanging="36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воспитывать положительные качества: аккуратность, целеустремлённость, чувство гармонии, трудолюбие.</w:t>
      </w:r>
    </w:p>
    <w:p>
      <w:pPr>
        <w:pStyle w:val="Normal"/>
        <w:spacing w:lineRule="auto" w:line="240" w:before="0" w:after="15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Содержание программы.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Программа рассчитана для возрастной группы детей 4-5 лет на один года. Организация совместной деятельности педагога и детей предполагает встречи два раза в неделю. Продолжительность встреч 20-25 мин. Занятия проводить в подгруппах и индивидуально. Система творческих заданий имеет концентрический принцип построения. Каждая новая ступень вбирает в себя основное содержание предыдущих, раскрывая его на новом уровне сложности.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Начиная работу по обучению детей созданию поделок из различных материалов, основное внимание в программе уделяется освоению детьми основных приемов. Но это не значит, что исключаются творческие задания. Обучение техническим приемам идет параллельно с развитием творческой инициативы детей.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Перед обучением детей работе с природным и бросовым материалом: тканью и бумагой проводятся занятия по знакомству со свойствами этих материалов. При обучении различным способам преобразования материалов наиболее значительное место среди используемых методов и приемов будет занимать процесс изготовления поделки.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На первых занятиях идет полный показ с подробным объяснением своих действий. По мере приобретения детьми необходимого опыта, ребят все чаще привлекают к показу. При ознакомлении дошкольников с различными (материалами) техниками используется поэтапный показ. Деятельность детей по преобразованию разных материалов сама по себе интересна дня них, и вместе с тем, способствует формированию комбинаторных умений и творчества. А использование на занятиях художественной литературы и сюрпризных моментов делают ее еще более увлекательной, и помогает преодолевать возникающие трудности. Широкое использование игровых приемов влияет положительно на эмоции детей, которые в свою очередь оказывают влияние на развитие творчества дошкольников.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Использование тематического принципа построения занятий позволяет варьировать их в зависимости от умений и навыков детей, добиваться более значительного результата. Такие циклы очень мобильны, ими легко пользоваться.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При проведении анализа работы используются различные игровые упражнения и дидактические игры. Во время их проведения в занимательной форме дошкольники учатся находить достоинства своих работ и поделок.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Содержание программы разделено по видам художественной обработки материалов и построено в определенной последовательности с нарастанием сложности выполнения технологического процесса по мере развития моторных способностей и сложности обработки материала. У детей дошкольного возраста формируется обобщенные способы конструирования. Они повышают и совершенствуют свое мастерство в знакомых и новых для них техниках, усложняют композицию, увеличивают объем работы и экспериментируют с новыми материалами и их свойствами.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Принципы построения педагогического процесса.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1. От простого к сложному.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2. Системность работ.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3. Принцип тематических циклов.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4. Индивидуального подхода.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1 Методы и приемы обучения.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Для реализации программы в зависимости от поставленных задач на занятиях используются различные методы обучения (словесные, наглядные, практические), чаще всего работа основывается на сочетании этих методов.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1.Словесные: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-рассказ;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-беседа;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-объяснение;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 чтение художественной литературы, художественное слово;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 образное слово (стихи, загадки, пословицы);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 поощрение;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 анализ результатов собственной деятельности и деятельности товарищей.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2. Наглядные: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-использование в работе иллюстраций, фотографий, готовых изделий, пособий.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Большое место отводится наглядности, то есть реальному предмету (выполненное взрослым панно, аппликация и т. д.). В процессе занятий наглядность используется в одних случаях для того, чтобы направить усилия ребёнка на выполнение задания, а в других – на предупреждение ошибок. В конце занятия наглядность используется для подкрепления результата, развития образного восприятия предметов, сюжета, замысла.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3. Практический прием: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Используется на занятиях и такой приём, как практический. Изготовление поделки, составление композиции в присутствии детей и рассказывание вслух. Тем самым, поощряется желание «думать вслух», то есть мастерить и проговаривать действия.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Для того чтобы детские работы были интересными, качественными, имели эстетичный вид, необходимо стимулировать творческую активность детей, обеспечить ребёнку максимальную самостоятельность в деятельности не давать прямых инструкций, создавать условия для проявления собственной фантазии.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 Этапы работы.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Весь образовательный цикл делится на 5 этапов.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этап – подготовительный (подбор литературы, составление конспектов занятий, сбор различного материала для поделок и т. д.).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этап - знакомство со свойствами материалов.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 этап - обучение приемам изготовления.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 этап - изготовление поделок.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 этап – выставки детских работ.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Основной формой работы являются занятия с группой. Индивидуальный подход осуществляется непосредственно в процессе проведения занятий, по необходимости, для решения конкретных задач.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 Условия и материалы для реализации программы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Занятия с детьми проводятся по следующей схеме: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1. Начало занятия – сюрпризный момент, сказочный сюжет или какая либо мотивация создания работы. Загадываются загадки, читаются стихи, проводятся беседы.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2. Рассказ, который сопровождается показом материала. Дети исследуют форму, обращают внимание на цвет, структуру.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3. Демонстрация образцов, панно, аппликации, композиции, их анализ.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4. Объяснение приёмов создания, Важно побудить детей к высказыванию предложений о последовательности выполнения задания, отметить особенности работы с данным материалом.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5. Пальчиковая гимнастика, разминка рук.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6. Самостоятельное изготовление поделки.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7. Анализ готовых поделок своих и товарищей.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8. Уборка рабочих мест, инструментов, оставшегося материала.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Материалы: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разных видов:</w:t>
        <w:br/>
        <w:t>картон белый и цветной, бумага акварельная, ватман, альбомы, писчая бумага, папирусная бумага, бумажные салфетки, гофрированная бумага, бумага цветная, бумага двухсторонняя, журнальная бумага, газетная бумага, калька и т.д.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ткань,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вата, ватные диски, ватные палочки,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свеча,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природный материал: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семена растений, семена арбуза, дыни и др., сухие листья, сухие цветы, желуди, каштаны, шишки разных деревьев, веточки, мох, перья, галька и т.д.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крупы, мука, соль, фигурные макаронные изделия,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пластилин,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глина,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тесто соленое, тесто цветное,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бросовый материал: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коробки, спички, пластиковые бутылочки, крышечки разных размеров и материалов, скорлупки от киндер яиц, пробки, баночки от йогуртов, разовая посуда, коктейльные трубочки, пайетки, бусы, скорлупа яиц и т.д.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фольга,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краски: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гуашь, акварельные краски, акриловые краски,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карандаши простые, цветные,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фломастеры, маркеры, печати, восковые мелки, пастель, уголь, гелевые ручки и т.д.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ножницы,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клеёнка,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клей: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клей-карандаш, канцелярский клей, клей ПВА, клейстер,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кисти: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беличьи № 1, 3, 5, 9, щетина № 3, 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стеки,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влажные салфетки,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непроливайки,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шаблоны.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Способы работы: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1.Отрезание или обрывание полосок или кусочков от листа бумаги.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2.Вырезание по контуру предметов и комбинирование из них композиций.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3.Наклеивание комочков бумаги на плоскостное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4.Скатывание бумажных салфеток в комочки и наклеивание их на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5.Наклеивание ниток и ткани на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6.Скатывание ватных шариков и наклеивание их на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7.Наклеивание ватных дисков на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8. Наклеивание сухих листьев на плоскостное изображение.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Скрепление различных деталей.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10. наматывание ниток на основу.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11. Моделирование из природного материала: скорлупы, семечек, гороха, фасоли, крупы, веточек, камешков.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12.Комбинирование природных материалов с различными другими материалами.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13.Изучение нетрадиционных способов рисования.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14.Лепка предметов из теста и их закрашивание.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15.Изучение приемов работы с бумагой.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16.Барельеф.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Работа с педагогами предусматривает: беседы, консультации и советы по изготовлению той или иной поделки, семинары, практикумы, мастер-классы.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Работа с родителями предполагает: папки раскладушки, информационные стенды, индивидуальные консультации, мастер - классы, анкетирование, родительские встречи, семинары - практикумы.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 Планируемый результат.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shd w:fill="FFFFFF" w:val="clear"/>
          <w:lang w:eastAsia="ru-RU"/>
        </w:rPr>
        <w:t>Средняя группа..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• Познакомятся с различными материалами и их свойствами.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• Освоят навыки работы с разнообразными материалами, ножницами, клеем.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• Научатся некоторым приемам преобразования материалов.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• Научатся видеть необычное в обычных предметах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• Разовьют мелкую моторику рук.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Формы подведения итогов реализации данной программы являются: выставки, открытые мероприятия, участие в смотрах, конкурсах детского сада, муниципальных и тд..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 Содержание разделов программы по «Творческой мастерской»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№ Месяц Наименование раздела Кол-во часов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Октябрь Экопластика.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Ноябрь Пластика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(работа с пластилином, соленым тестом, глина).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 Декабрь Изготовление новогодних поделок, различные техники.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 Январь Работа с бумагой.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 Февраль Различные техники рисования. 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 Март Работа с тканью и нитками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7 Апрель Работа нетрадиционными материалами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8 Май Смешанные техники (бумага, картон, фольга) 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Количество часов по программе 64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360" w:before="0" w:after="15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Учебно-тематический план дополнительной образовательной программы по «Творческой мастерской» на 2022-2023 учебный год.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Октябрь. Экопластика.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«Подсолнухи»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Засушенные листья березы, вяза, осины, готовые шаблоны,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детей создавать несложную композицию, отрабатывать приёмы наклеивания. Вызывать интерес к самостоятельному поиску и выбору изобразительно-выразительных средств.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«Семейство ежей»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Шишки, пластилин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Развивать мышление, фантазию, мелкую моторику рук, развивать эстетическое восприятие. Скатывание пластилина «колбаской», шариком. Использование приема примазывания, вытягивания.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«Цветочная полянка»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 xml:space="preserve"> Желуди, семена клена, пробка.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приемов работы с пластилином, Совершенствовать технику лепки: знакомство с новым способом скрепления частей с помощью пластилина.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«Старичок-Лесовичок»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Каштаны, палочки, шишки, пластилин.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Ознакомление с новыми приемами работы с природным материалом, соединение частей с помощью деревянных палочек. Развивать способности к формообразованию и сюжетосложению.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«Осенняя открытка»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Засушенные листья березы, вяза, осины, готовые шаблоны,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формировать аппликативные умения в приложении к творческой задаче, воспитывать художественный вкус.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«Гусеница»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Свежие листья, проволока, шаблоны, палочки, клей, пластилин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новым изобразительным приемом нанизывание на палочку свежих листьев. Развивать ручную умелость.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«Осенняя фантазия»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Листья клена, дуба, краски, кисти тонкие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Создание ритмичного рисунка. Формировать точные графические умения, показать зависимость декора от формы листа. Познакомить с необычным использованием знакомых материалов.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«Насекомые»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Палочки, семена клена, сушеные листья, желуди, пластилин.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знакомство с разнообразными способами присоединения деталей с помощью пластилина. Развивать чувство цвета и композиции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Ноябрь. Пластика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(работа с пластилином, соленым тестом, глина)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«Дерево жизни»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Соленое тесто, шаблоны листьев, фруктов, шляпки от желудей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новым материалом, его свойствами. Учить детей создавать в лепке модели деревьев, передавая пластическими средствами свои представления об их внешнем виде. Украшать композицию используя разнообразный природный материал.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10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«Розочки»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Пластилин, цветной картон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Закреплять приемы работы с пластилином: скатывание, расплющивание. Познакомить с новым способом лепки из пластина методом скручивания. Показать возможность моделирования формы изделия. Развитие фантазии, эстетического вкуса.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«Крендельки»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Соленое тесто, стека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детей использовать разнообразные приемы лепки: скатывание, скручивание, прищипывание, примазывание. Учить декорировать изделие, создавая единую композицию.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«Черепашка»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Глина, вода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детей лепить черепаху, передавая характерные особенности внешнего вида, экспериментировать с художественными материалами для изображения панциря черепахи. Знакомство с видом изобразительного искусства контррельефом.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13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«Золотая рыбка»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пластилин, трафарет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Подготовка фона для создания композиции. Обучение приемам примазывания, смешивания разных цветов пластилина для получения необходимого оттенка, плавного перехода от одного цвета к другому. Учить работать с трафаретом.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«Золотая рыбка»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пластилин, трафарет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Создание образа рыбки, передавая ее характерные особенности (форма, цвет и соотношение частей). Учить планировать работу – отбирать нужное количество материала, определять способ лепки.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«Веселые зверята»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Соленое тесто, пуговицы, бусинки, цветной картон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Создание образов животных, учитывая их характерные особенности. Закрепление навыков работы с пластичным материалом. Комбинирование техник лепки.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«Котята»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Глина, стека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учить детей создавать и трансформировать выразительные лепные образы скульптурным способом. Пояснить связь между пластической формой и способом лепки. Развивать чувство формы и пропорций.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Декабрь. Изготовление новогодних поделок, различные техники.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«Волшебные снежинки»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проволока, бусы, блестки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 xml:space="preserve">Составление композиции из различных повторяющихся элементов. Формировать умение создавать ритмичные узоры. 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«Письмо Деду морозу»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Шаблоны открыток,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Вата, клей, цветная бумага, фломастеры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Формирование образа Деда Мороза используя шаблон, вату и цветную бумагу. Учить дополнять работу рисованными элементами.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«Елочка»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проволока, палочки от мороженного. Развивать композиционные умения, фантазию.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20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«Новогодние шары»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проволока, бусы, бисер, стразы, пайетки. Побуждать к поиску средств образной выразительности.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«Елочные игрушки»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проволока, нитки, атласные ленты, бисер. Импровизация. Развитие творческой фантазии у детей в создании своей новогодней игрушки.</w:t>
      </w:r>
    </w:p>
    <w:p>
      <w:pPr>
        <w:pStyle w:val="Normal"/>
        <w:spacing w:lineRule="auto" w:line="360" w:before="0" w:after="16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«Декорирование игрушек»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Готовые формы игрушек, краски, кисти, клей с блестками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приемов раскрашивания. Учить оформлять созданные формы ритмом красочных мазков и пятен. Развивать чувство цвета (находить красивые сочетания цветов и оттенков в зависимости от фона).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23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«Весёлый зайка»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Синельная проволока, деревянные палочки, глазки, клей, украшения.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24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«Паучок»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Синельная проволока разного цвета, глазки.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Январь. Работа с бумагой.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«Снежинки»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Полоски из белой бумаги,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обучение приемам моделирования из полосок бумаги в технике бумагопластики. Развивать воображение, чувство формы и пропорций. Координировать движение глаз и рук. Закреплять навыки использования.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«Бабочка»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Картонные шаблоны, цветная бумага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приема складывания бумаги «гармошкой», закрепление приемов вырезания по контуру. Знакомство с рациональным способом вырезывания из бумаги силуэта.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«Волшебные узоры»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Декоративная салфетка, бумага креповая разноцветная,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приемом скручивания в жгутик креповой бумаги, расположение на салфетке спиралью. Учить, пользуясь клеем, правильно закреплять элементы композиции.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«Варежки»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цветная, картонная основа, вата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обрывной техникой аппликации, Развивать мелкую моторику рук, ручную умелость, терпение. Воспитывать волевые качества, учить доводить начатое до конца. Вызвать интерес к созданию выразительного цветового образа.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«Кошечки и котики»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офисная цветная, (или бумага для оригами)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приемов складывания бумаги способом оригами, развитие пространственного мышления. Координация работы обеих рук. Инициировать декоративное оформление готовой работы.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30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«Гусеница»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Основа из полоски цветного картона,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Цветные салфетки, клей ПВА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приема складывания «гармошкой», скручивание шариков из кусочков салфеток. Знакомство с новым материалом (вата) и способами работы с ним. Побуждать к декоративному оформлению созданного образа с добавлением элементов аппликации.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31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«Витраж»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Бумага, гуашь, кисти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техникой витраж. Рисование контура. Воспитывать интерес к искусству. Обогащать кругозор детей. Учить умело рисовать кистью, рисовать кончиком кисти.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32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«Витраж»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Бумага, гуашь, кисти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Развитие воображения. Учить детей создавать образ из частей. Развивать чувство цвета (находить красивые сочетания цветов и оттенков).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Февраль. Различные техники рисования.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33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«Снежные вершины»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белая, картон цветной,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Формировать навыки создания объемной композиции из мятой, жатой бумаги. Воспитывать интерес к природе. Расширить спектр технических приемов работы с бумагой.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«Подводный мир»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для акварели, карандаши простые, ластики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техникой рисования с помощью ластика по заретушированному простым карандашом фону, развивать чувство формы, пропорции. Учить детей регулировать нажим.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«Морозные узоры»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Жидкое цветное тесто, деревянные шпажки, тарелки одноразовые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техникой рисования по жидкому тесту контрастными цветами. Познакомить с приемом «вливания одного цвета в другой», познакомить с новым приемом рисования деревянной шпажкой по жидкому соленому тесту.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«Ночной полет»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Часть 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плотная, цветные восковые мелки, гуашь черная + ПВА (=акрил)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техникой рисования граттаж. Подготовка фона (нанесение фона-основы разноцветными мелками, покрытие черной краской). Развитие мелкой моторики, воображение, усидчивость, самостоятельность.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«Ночной полет»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Часть 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Готовая основа, деревянные шпажки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Продолжение знакомства с новой техникой рисования граттаж: процарапывание узора заостренным концом шпажки. Учить анализировать особенности соотношения частей рисунка по величине и пропорциям. Развивать глазомер и чувство композиции.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38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«Новогодний декупаж»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Основа пластиковая, губки паралоновые, краски акриловые.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изобразительной техникой «декупаж». Обучение нанесению акрилового слоя на пластиковую основу, используя губку примакивающими движениями, равномерному нанесению белого акрилового слоя на всю форму.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39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«Новогодний декупаж»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часть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Фрагменты салфеток с новогодними сюжетами, клей ПВА, кисточки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Нанесение фрагментов салфеток на основу. Развивать композиционные умения, декорировать блестками форму частично перекрывая изображение.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40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Свободная тема.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Март. Работа с тканью и нитками.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«Пушистики»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Нитки для вязания, картонная основа для создания помпонов, ножницы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детей передавать форму и придавать ей дополнительные черты выразительности, в соответствии с творческой задачей (знакомство с приемом формирования помпонов, накручивание на картонную основу разноцветных нитей).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«Сердечко для любимой мамочки»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цветная, картонная основа, шаблон, клей, ножницы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Познакомить детей с элементами техники квиллинг. Учить детей скатывать полоски бумаги. Ритмично располагать заготовки на шаблоне. Развивать восприятие объемных форм в трехмерном пространстве.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43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«Кукла»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Разноцветные отрезы тканей, нитки, деревянные палочки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приемами изготовления тряпичной куклы,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складывание ткани, обучение навыкам закрепления нитками с помощью узелков.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«Закладка»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Картон с контуром, разноцветные полоски ткани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детей с новой техникой – плетение. Развитие мелкой моторики руки. Синхронизировать работу обеих рук.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«Цветик-семицветик»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Круглая основа из картона с дырочками, нитки для вязания, ножницы, клей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формировать умение детей работать с ножницами и нитками с использованием элементов макраме. Синхронизировать работу обеих рук, воспитывать усидчивость, терпение.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«Яблочки»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Картонные основы, разноцветные нитки, пушистая проволока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Продолжение обучения детей использованию различных материалов и уже знакомых техник при изготовлении изделия, передавая его характерные особенности. Развитие пространственного мышления и воображения.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«Мороженое рожок»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Разноцветные отрезы ткани, синтепон, нитки, клей, цветные конусы из картона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формировать умение детей работать с тканью ножницами. Обучать умению плести косички и закреплять их с помощью узелков. Обогащать опыт сотрудничества и сотворчества при создании композиции.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  <w:t>48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Свободная тема.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Апрель. Работа нетрадиционными материалами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49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«Леопард»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Распечатанный рисунок леопарда на плотной бумаге, клей ПВА, пшено, гречка.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техникой аппликации с использованием нестандартных материалов. Развитие глазомера, мелкой моторики рук. Воспитывать интерес к живой природе, прилежность, аккуратность.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50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«НЛО»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Плотный картон, пластилин холодных оттенков, упаковки от йогуртов, деревянные палочки и др.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детей создавать различные летательные (космические) аппараты конструктивным и комбинированными способами используя разнообразные материалы и знакомые способы соединения деталей. Развитие фантазии и пространственного мышления.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«Дракончик»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цветная, клей, ножницы, цветной картон, глазки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склеивать прямоугольник в цилиндр, учить преобразовывать и дополнять цилиндрическую форму для получения образа дракона, используя полоски и разнообразные материалы.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«Макарония»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Макароны разных видов. картонная основа, гуашь, клей.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Развивать комбинаторные и композиционные умения детей: составлять изображение из нескольких частей, красиво размещать на основе. Воспитывать самостоятельность инициативность.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53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«Кит»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Бумага цветная, клей, ножницы, цветной картон, глазки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работать детей с шаблоном, придавать бумаге объемную форму путем складывания и склеивания в определенных местах. Дополнять форму деталями. Развивать воображение пространственное, мышление.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«Ромашки»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Ватные диски, клей, ножницы, цветной картон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использовать новый материал, работать с ним разными инструментами (складывать и наклеивать). Создавать композицию используя одинаковые части, развивать чувство ритма, эстетический вкус.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55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«Стрекозы»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Ложки деревянные бумага с контуром крыльев, ножницы, клей, гуашь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Продолжать знакомить с приемами использования бросового материала. Продолжать учить детей самостоятельно и творчески отражать свои представления создаваемом образе разными изобразительно-выразительными средствами.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56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«Мальвина и Буратино»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Ложки пластиковые, конус из картона, гуашь, пластилин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Учить создавать образ, используя пластилин и ложки как основу. Закреплять умения детей применять разнообразные способы лепки для получения художественного образа. Дополнять работу деталями.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  <w:lang w:eastAsia="ru-RU"/>
        </w:rPr>
        <w:t>Май. Смешанные техники (бумага, картон, фольга)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br/>
        <w:t>57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«Рисование на фольге»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Картон цветной для основы, шаблоны с готовыми рисунками, ручки шариковые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новой нетрадиционной техникой рисования на фольге – чеканка, метод продавливания. Укрепление связи глаз-рука. Развитие внимания, мелкой моторики.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58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«Рыбки»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Картон цветной с разметкой, ножницы, глазки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приемов работы с ножницами, вырезывание по разметке, создание образа рыбки путем использование приемов бумагопластики. Развивать воображение пространственное, мышление.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59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«Волшебные цветы»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Салфетки бумажные, карандаши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Знакомство с нетрадиционной техникой бумагопластики: накручивание салфетки на карандаш, сжимание, формирование из получившихся частей целостного образа. Создание фантазийного образа.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60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«Пионы»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Шаблоны разных размеров из цветной оф. бумаги, голубая бумага для фона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Освоение способа объемной аппликации. Закрепление приемов симметричного вырезывания. Развитие мелкой моторики рук, координация работы рук и глаз.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«Астры»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Журнальные страницы, ножницы, деревянные шпажки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Моделирование образа цветка из журнальной страницы, используя приемы скручивания. Закрепление приемов работы с ножницами: резание до отметки на тонкие полоски. Развитие глазомера, воспитание аккуратности.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«Летний домик»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Цветная бумага, фломастеры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Закрепление приемов складывания бумаги способом оригами, развитие пространственного мышления. Развитие мелкой моторики рук, координация работы рук и глаз. Декорирование готовой работы.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63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1 часть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«Цветочная поляна» (Поно)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Цветная бумага, синельная проволока, разные материалы.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64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2 часть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«Цветочная поляна»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Цветная бумага, синельная проволока, разные материалы.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 xml:space="preserve">                                           Список литературы: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Данная программа составлена на основе: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Программы развития и воспитания детей в детском саду «Детство» под редакцией Т.И.Бабаевой, А.Г.Гогоберидзе, З.А.Михайловой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«Изобразительная деятельность в детском саду» И.А.Лыковой,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«Бумагопластика. Цветочные мотивы» Г.Н.Давыдовой,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«Волшебные полоски» И.М.Петровой, Т.М.Геронимус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Лыкова И.А. Программа художественного воспитания, обучения и развития детей 2-7 лет «Цветные ладошки», Москва, «Карапуз – дидактика», 2006г.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Лыкова И.А. «Дымковская игрушка» - альбом, Москва, «Карапуз-дидактика», 2007г.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Лыкова И.А. «Художественный труд в детском саду. Учебно-методическое пособие», М., «Цветной мир», 2010г.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</w:pPr>
      <w:hyperlink r:id="rId3" w:tgtFrame="_blank">
        <w:r>
          <w:rPr/>
        </w:r>
      </w:hyperlink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4" w:tgtFrame="_blank">
        <w:r>
          <w:rPr>
            <w:rFonts w:eastAsia="Times New Roman" w:cs="Times New Roman" w:ascii="Times New Roman" w:hAnsi="Times New Roman"/>
            <w:sz w:val="28"/>
            <w:szCs w:val="28"/>
            <w:lang w:eastAsia="ru-RU"/>
          </w:rPr>
        </w:r>
      </w:hyperlink>
    </w:p>
    <w:p>
      <w:pPr>
        <w:pStyle w:val="Normal"/>
        <w:spacing w:lineRule="auto" w:line="360"/>
        <w:rPr/>
      </w:pPr>
      <w:hyperlink r:id="rId5" w:tgtFrame="_blank">
        <w:r>
          <w:rPr/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6"/>
      <w:type w:val="nextPage"/>
      <w:pgSz w:w="11906" w:h="16838"/>
      <w:pgMar w:left="1701" w:right="850" w:gutter="0" w:header="0" w:top="993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942852974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27</w:t>
        </w:r>
        <w:r>
          <w:rPr/>
          <w:fldChar w:fldCharType="end"/>
        </w:r>
      </w:p>
    </w:sdtContent>
  </w:sdt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f119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404216"/>
    <w:rPr/>
  </w:style>
  <w:style w:type="character" w:styleId="Style15" w:customStyle="1">
    <w:name w:val="Нижний колонтитул Знак"/>
    <w:basedOn w:val="DefaultParagraphFont"/>
    <w:uiPriority w:val="99"/>
    <w:qFormat/>
    <w:rsid w:val="00404216"/>
    <w:rPr/>
  </w:style>
  <w:style w:type="character" w:styleId="Appleconvertedspace" w:customStyle="1">
    <w:name w:val="apple-converted-space"/>
    <w:basedOn w:val="DefaultParagraphFont"/>
    <w:qFormat/>
    <w:rsid w:val="003b1917"/>
    <w:rPr/>
  </w:style>
  <w:style w:type="character" w:styleId="Style16">
    <w:name w:val="Интернет-ссылка"/>
    <w:basedOn w:val="DefaultParagraphFont"/>
    <w:uiPriority w:val="99"/>
    <w:unhideWhenUsed/>
    <w:rsid w:val="003b1917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b1917"/>
    <w:rPr>
      <w:b/>
      <w:b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Spacing">
    <w:name w:val="No Spacing"/>
    <w:uiPriority w:val="1"/>
    <w:qFormat/>
    <w:rsid w:val="00cf1191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4"/>
    <w:uiPriority w:val="99"/>
    <w:unhideWhenUsed/>
    <w:rsid w:val="0040421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Style15"/>
    <w:uiPriority w:val="99"/>
    <w:unhideWhenUsed/>
    <w:rsid w:val="0040421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e031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3b191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yandex.ru/an/count/WVCejI_zO4a1JGy0z1eMHx6Til9xT0K0IG8nxvJ5Om00000u_DGKXfFitvZMxPkV0O01lPE_r_2z_hNA0OW1fSBsrbMG0TomcUx8W8200fW1qB2PxaYu0VYfogqWm042s06czEoK0U01kewJ6-W1t0CPe0BawgqNy0A0kAAb2u1sjodu1AcI7eW5phiTa0MfaXwW1O-P2QW5zzG7i0Ntr0Uu1VVKgTS2e0RGhW6e1j2k0RW6SCa6Q7nmTP7rYY-f1_xTQ2akW_l-k0U01U07Xe32W806u0YozTOBw0a7W0e1CkWCamAO3Ul6BE0DWeA1WO20W0YO3kZumQkNiht5B-aIT4ZitsxFObse4zxHYklvchUT5-0K0UWKZ0AW5f3Iz9q6oHO0y3_G5l32txu1c1VYqjWVg1S9k1S1m1UrrW6W6T2k0R0Pk1d_0O4Q__zRYbid3nwW6gwqZQ_mxCMzm06m6kM8s8QsbPUEum6270rYGq8wM4r8E4TmIcOtg1u1i1y1o1-JkhPAk23UtIcm8W788W7L8l__V_-18m3mFuaZPsRMFv0ZePV4uRVjmEgv0PWZdkdy_xsvr-2u0H4086e2r-34PM6A11TuI_0xD1mMq-nPAuZkidVCFNREQv26Go4TpGwngLFQRC2iYcEXM4pKDe47~1?stat-id=25&amp;test-tag=518969488366097&amp;banner-sizes=eyI3MjA1NzYwMzgxNzE1NTYzMCI6Ijg0NXgyOTAifQ%3D%3D&amp;format-type=118&amp;actual-format=8&amp;pcodever=706480&amp;banner-test-tags=eyI3MjA1NzYwMzgxNzE1NTYzMCI6IjU3MzYxIn0%3D&amp;pcode-active-testids=700676%2C0%2C87&amp;width=845&amp;height=290" TargetMode="External"/><Relationship Id="rId4" Type="http://schemas.openxmlformats.org/officeDocument/2006/relationships/hyperlink" Target="https://yandex.ru/an/count/WVCejI_zO4a1JGy0z1eMHx6Til9xT0K0IG8nxvJ5Om00000u_DGKXfFitvZMxPkV0O01lPE_r_2z_hNA0OW1fSBsrbMG0TomcUx8W8200fW1qB2PxaYu0VYfogqWm042s06czEoK0U01kewJ6-W1t0CPe0BawgqNy0A0kAAb2u1sjodu1AcI7eW5phiTa0MfaXwW1O-P2QW5zzG7i0Ntr0Uu1VVKgTS2e0RGhW6e1j2k0RW6SCa6Q7nmTP7rYY-f1_xTQ2akW_l-k0U01U07Xe32W806u0YozTOBw0a7W0e1CkWCamAO3Ul6BE0DWeA1WO20W0YO3kZumQkNiht5B-aIT4ZitsxFObse4zxHYklvchUT5-0K0UWKZ0AW5f3Iz9q6oHO0y3_G5l32txu1c1VYqjWVg1S9k1S1m1UrrW6W6T2k0R0Pk1d_0O4Q__zRYbid3nwW6gwqZQ_mxCMzm06m6kM8s8QsbPUEum6270rYGq8wM4r8E4TmIcOtg1u1i1y1o1-JkhPAk23UtIcm8W788W7L8l__V_-18m3mFuaZPsRMFv0ZePV4uRVjmEgv0PWZdkdy_xsvr-2u0H4086e2r-34PM6A11TuI_0xD1mMq-nPAuZkidVCFNREQv26Go4TpGwngLFQRC2iYcEXM4pKDe47~1?stat-id=25&amp;test-tag=518969488366097&amp;banner-sizes=eyI3MjA1NzYwMzgxNzE1NTYzMCI6Ijg0NXgyOTAifQ%3D%3D&amp;format-type=118&amp;actual-format=8&amp;pcodever=706480&amp;banner-test-tags=eyI3MjA1NzYwMzgxNzE1NTYzMCI6IjU3MzYxIn0%3D&amp;pcode-active-testids=700676%2C0%2C87&amp;width=845&amp;height=290" TargetMode="External"/><Relationship Id="rId5" Type="http://schemas.openxmlformats.org/officeDocument/2006/relationships/hyperlink" Target="https://yandex.ru/an/count/WVCejI_zO4a1JGy0z1eMHx6Til9xT0K0IG8nxvJ5Om00000u_DGKXfFitvZMxPkV0O01lPE_r_2z_hNA0OW1fSBsrbMG0TomcUx8W8200fW1qB2PxaYu0VYfogqWm042s06czEoK0U01kewJ6-W1t0CPe0BawgqNy0A0kAAb2u1sjodu1AcI7eW5phiTa0MfaXwW1O-P2QW5zzG7i0Ntr0Uu1VVKgTS2e0RGhW6e1j2k0RW6SCa6Q7nmTP7rYY-f1_xTQ2akW_l-k0U01U07Xe32W806u0YozTOBw0a7W0e1CkWCamAO3Ul6BE0DWeA1WO20W0YO3kZumQkNiht5B-aIT4ZitsxFObse4zxHYklvchUT5-0K0UWKZ0AW5f3Iz9q6oHO0y3_G5l32txu1c1VYqjWVg1S9k1S1m1UrrW6W6T2k0R0Pk1d_0O4Q__zRYbid3nwW6gwqZQ_mxCMzm06m6kM8s8QsbPUEum6270rYGq8wM4r8E4TmIcOtg1u1i1y1o1-JkhPAk23UtIcm8W788W7L8l__V_-18m3mFuaZPsRMFv0ZePV4uRVjmEgv0PWZdkdy_xsvr-2u0H4086e2r-34PM6A11TuI_0xD1mMq-nPAuZkidVCFNREQv26Go4TpGwngLFQRC2iYcEXM4pKDe47~1?stat-id=25&amp;test-tag=518969488366097&amp;banner-sizes=eyI3MjA1NzYwMzgxNzE1NTYzMCI6Ijg0NXgyOTAifQ%3D%3D&amp;format-type=118&amp;actual-format=8&amp;pcodever=706480&amp;banner-test-tags=eyI3MjA1NzYwMzgxNzE1NTYzMCI6IjU3MzYxIn0%3D&amp;pcode-active-testids=700676%2C0%2C87&amp;width=845&amp;height=290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Application>LibreOffice/7.3.3.2$Windows_X86_64 LibreOffice_project/d1d0ea68f081ee2800a922cac8f79445e4603348</Application>
  <AppVersion>15.0000</AppVersion>
  <Pages>27</Pages>
  <Words>3400</Words>
  <Characters>24315</Characters>
  <CharactersWithSpaces>27690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2023-01-16T13:22:00Z</dcterms:created>
  <dc:creator>Пользователь</dc:creator>
  <dc:description/>
  <dc:language>ru-RU</dc:language>
  <cp:lastModifiedBy/>
  <dcterms:modified xsi:type="dcterms:W3CDTF">2023-01-17T14:19:47Z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