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0E" w:rsidRDefault="00A85E0E" w:rsidP="00A85E0E">
      <w:pPr>
        <w:pStyle w:val="a3"/>
        <w:spacing w:before="180" w:beforeAutospacing="0" w:after="180" w:afterAutospacing="0"/>
        <w:jc w:val="center"/>
        <w:rPr>
          <w:color w:val="1F1F1F"/>
          <w:sz w:val="27"/>
          <w:szCs w:val="27"/>
        </w:rPr>
      </w:pPr>
      <w:r>
        <w:rPr>
          <w:rStyle w:val="a4"/>
          <w:b/>
          <w:bCs/>
          <w:color w:val="0000FF"/>
          <w:sz w:val="27"/>
          <w:szCs w:val="27"/>
        </w:rPr>
        <w:t>Воспитание культурно-гигиенических навыков у детей</w:t>
      </w:r>
    </w:p>
    <w:p w:rsidR="00A85E0E" w:rsidRDefault="00A85E0E" w:rsidP="00A85E0E">
      <w:pPr>
        <w:pStyle w:val="a3"/>
        <w:spacing w:before="180" w:beforeAutospacing="0" w:after="180" w:afterAutospacing="0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>Приучать ребёнка соблюдать правила гигиены – значит оградить его организм от многих инфекционных заболеваний. Ребёнок должен твёрдо усвоить, что нельзя садиться за стол с немытыми руками, нельзя есть немытые ягоды и фрукты. Важно что бы ребёнок понимал, для чего он выполняет те или иные правила.</w:t>
      </w:r>
    </w:p>
    <w:p w:rsidR="00A85E0E" w:rsidRDefault="00A85E0E" w:rsidP="00A85E0E">
      <w:pPr>
        <w:pStyle w:val="a3"/>
        <w:spacing w:before="180" w:beforeAutospacing="0" w:after="180" w:afterAutospacing="0"/>
        <w:rPr>
          <w:color w:val="1F1F1F"/>
          <w:sz w:val="27"/>
          <w:szCs w:val="27"/>
        </w:rPr>
      </w:pPr>
      <w:r>
        <w:rPr>
          <w:rStyle w:val="a4"/>
          <w:b/>
          <w:bCs/>
          <w:color w:val="1F1F1F"/>
          <w:sz w:val="27"/>
          <w:szCs w:val="27"/>
        </w:rPr>
        <w:t>Почему это нужно?</w:t>
      </w:r>
    </w:p>
    <w:p w:rsidR="00A85E0E" w:rsidRDefault="00A85E0E" w:rsidP="00A85E0E">
      <w:pPr>
        <w:pStyle w:val="a3"/>
        <w:spacing w:before="180" w:beforeAutospacing="0" w:after="180" w:afterAutospacing="0"/>
        <w:rPr>
          <w:color w:val="1F1F1F"/>
          <w:sz w:val="27"/>
          <w:szCs w:val="27"/>
        </w:rPr>
      </w:pPr>
      <w:r>
        <w:rPr>
          <w:color w:val="1F1F1F"/>
          <w:sz w:val="27"/>
          <w:szCs w:val="27"/>
        </w:rPr>
        <w:t>Воспитывая культурно-гигиенические навыки у детей, родители должны проявлять выдержку и терпение. Нужно поддерживать интерес детей к освоению этих норм, следить, что бы они изо дня в день выполняли все требования, помогать им непосредственно своим примером, показом, словом. Гигиеническое воспитание является в то же время и эстетическим. Грязное,  не может быть красивым. Очень трудно воспитывать культурно – гигиенические привычки, если в семье нет единых требований. Мать приучает к порядку, а бабушка «жалея» внука или внучку, разрешает не выполнять этих требований. В детском саду приучают мыть перед едой и после загрязнения руки, аккуратно кушать, одеваться, раздеваться, складывать одежду на место, пользоваться носовым платком. Но те дети, от которых дома этого не требуют, обычно нуждаются в помощи. Следует и дома приучать детей бережно относиться к вещам. Ложась спать, ребёнок должен аккуратно сложить свою одежду, игрушки. Если у него что то не получается, не нужно подчеркивать неумение, а надо подсказать, как исправить и доделать по возможности с его участием. Напоминайте ребёнку, что пищу надо брать понемногу, тогда её легко пережёвывать. Если Вы хотите приучить ребёнка пользоваться салфеткой, не забывайте класть их на стол. Если ребёнок выходит из-за стола не поблагодарив, напомните ему об этом. Следует создавать необходимые условия для закрепления навыков, привычек, и наоборот, устранять всё то, что может препятствовать их формированию. Только в активной деятельности формируются культурно – гигиенические навыки.</w:t>
      </w:r>
    </w:p>
    <w:p w:rsidR="00BC7621" w:rsidRDefault="00BC7621"/>
    <w:sectPr w:rsidR="00BC7621" w:rsidSect="00BC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5E0E"/>
    <w:rsid w:val="00A85E0E"/>
    <w:rsid w:val="00BC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5E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2015-11-04T18:02:00Z</dcterms:created>
  <dcterms:modified xsi:type="dcterms:W3CDTF">2015-11-04T18:02:00Z</dcterms:modified>
</cp:coreProperties>
</file>